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BE068" w14:textId="5D4A9956" w:rsidR="00837094" w:rsidRDefault="00837094" w:rsidP="00837094">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11E966C4" wp14:editId="2971B5FA">
            <wp:extent cx="1206500" cy="1219200"/>
            <wp:effectExtent l="0" t="0" r="0" b="0"/>
            <wp:docPr id="2103740781" name="Picture 1" descr="A logo with a bird flying in the middle of a rainb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40781" name="Picture 1" descr="A logo with a bird flying in the middle of a rainbow circ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06500" cy="1219200"/>
                    </a:xfrm>
                    <a:prstGeom prst="rect">
                      <a:avLst/>
                    </a:prstGeom>
                  </pic:spPr>
                </pic:pic>
              </a:graphicData>
            </a:graphic>
          </wp:inline>
        </w:drawing>
      </w:r>
    </w:p>
    <w:p w14:paraId="4E45C945" w14:textId="04E42AD5" w:rsidR="00837094" w:rsidRPr="00837094" w:rsidRDefault="00837094" w:rsidP="00837094">
      <w:pPr>
        <w:jc w:val="center"/>
        <w:rPr>
          <w:rFonts w:ascii="Times New Roman" w:hAnsi="Times New Roman" w:cs="Times New Roman"/>
          <w:sz w:val="36"/>
          <w:szCs w:val="36"/>
        </w:rPr>
      </w:pPr>
      <w:r w:rsidRPr="00837094">
        <w:rPr>
          <w:rFonts w:ascii="Times New Roman" w:hAnsi="Times New Roman" w:cs="Times New Roman"/>
          <w:b/>
          <w:bCs/>
          <w:sz w:val="36"/>
          <w:szCs w:val="36"/>
        </w:rPr>
        <w:t xml:space="preserve">Norman Pride Festival Vendor Booth </w:t>
      </w:r>
      <w:r w:rsidRPr="00837094">
        <w:rPr>
          <w:rFonts w:ascii="Times New Roman" w:hAnsi="Times New Roman" w:cs="Times New Roman"/>
          <w:b/>
          <w:bCs/>
          <w:sz w:val="36"/>
          <w:szCs w:val="36"/>
        </w:rPr>
        <w:t xml:space="preserve">Category </w:t>
      </w:r>
      <w:r w:rsidRPr="00837094">
        <w:rPr>
          <w:rFonts w:ascii="Times New Roman" w:hAnsi="Times New Roman" w:cs="Times New Roman"/>
          <w:b/>
          <w:bCs/>
          <w:sz w:val="36"/>
          <w:szCs w:val="36"/>
        </w:rPr>
        <w:t>Guidelines</w:t>
      </w:r>
    </w:p>
    <w:p w14:paraId="09FD9D72" w14:textId="77777777" w:rsidR="00837094" w:rsidRPr="00837094" w:rsidRDefault="00837094" w:rsidP="00837094">
      <w:pPr>
        <w:rPr>
          <w:rFonts w:ascii="Times New Roman" w:hAnsi="Times New Roman" w:cs="Times New Roman"/>
          <w:b/>
          <w:bCs/>
        </w:rPr>
      </w:pPr>
    </w:p>
    <w:p w14:paraId="66474CD5" w14:textId="728240D2" w:rsidR="00837094" w:rsidRPr="00837094" w:rsidRDefault="00837094" w:rsidP="00837094">
      <w:pPr>
        <w:jc w:val="center"/>
        <w:rPr>
          <w:rFonts w:ascii="Times New Roman" w:hAnsi="Times New Roman" w:cs="Times New Roman"/>
          <w:b/>
          <w:bCs/>
          <w:sz w:val="28"/>
          <w:szCs w:val="28"/>
        </w:rPr>
      </w:pPr>
      <w:r w:rsidRPr="00837094">
        <w:rPr>
          <w:rFonts w:ascii="Times New Roman" w:hAnsi="Times New Roman" w:cs="Times New Roman"/>
          <w:b/>
          <w:bCs/>
          <w:sz w:val="28"/>
          <w:szCs w:val="28"/>
        </w:rPr>
        <w:t>Artist Vendor Booth</w:t>
      </w:r>
    </w:p>
    <w:p w14:paraId="585B6F61" w14:textId="77777777" w:rsidR="00837094" w:rsidRPr="00837094" w:rsidRDefault="00837094" w:rsidP="00837094">
      <w:pPr>
        <w:rPr>
          <w:rFonts w:ascii="Times New Roman" w:hAnsi="Times New Roman" w:cs="Times New Roman"/>
        </w:rPr>
      </w:pPr>
      <w:r w:rsidRPr="00837094">
        <w:rPr>
          <w:rFonts w:ascii="Times New Roman" w:hAnsi="Times New Roman" w:cs="Times New Roman"/>
        </w:rPr>
        <w:t>An artist vendor booth is designated for individuals or groups showcasing and selling original, creative works. These vendors contribute to the festival's vibrant and inclusive atmosphere by sharing their talents and crafts.</w:t>
      </w:r>
    </w:p>
    <w:p w14:paraId="46CCBA93" w14:textId="77777777" w:rsidR="00837094" w:rsidRPr="00837094" w:rsidRDefault="00837094" w:rsidP="00837094">
      <w:pPr>
        <w:rPr>
          <w:rFonts w:ascii="Times New Roman" w:hAnsi="Times New Roman" w:cs="Times New Roman"/>
          <w:b/>
          <w:bCs/>
        </w:rPr>
      </w:pPr>
      <w:r w:rsidRPr="00837094">
        <w:rPr>
          <w:rFonts w:ascii="Times New Roman" w:hAnsi="Times New Roman" w:cs="Times New Roman"/>
          <w:b/>
          <w:bCs/>
        </w:rPr>
        <w:t>Eligibility:</w:t>
      </w:r>
    </w:p>
    <w:p w14:paraId="371E672E" w14:textId="77777777" w:rsidR="00837094" w:rsidRPr="00837094" w:rsidRDefault="00837094" w:rsidP="00837094">
      <w:pPr>
        <w:numPr>
          <w:ilvl w:val="0"/>
          <w:numId w:val="1"/>
        </w:numPr>
        <w:rPr>
          <w:rFonts w:ascii="Times New Roman" w:hAnsi="Times New Roman" w:cs="Times New Roman"/>
        </w:rPr>
      </w:pPr>
      <w:r w:rsidRPr="00837094">
        <w:rPr>
          <w:rFonts w:ascii="Times New Roman" w:hAnsi="Times New Roman" w:cs="Times New Roman"/>
          <w:b/>
          <w:bCs/>
        </w:rPr>
        <w:t>Product Types:</w:t>
      </w:r>
      <w:r w:rsidRPr="00837094">
        <w:rPr>
          <w:rFonts w:ascii="Times New Roman" w:hAnsi="Times New Roman" w:cs="Times New Roman"/>
        </w:rPr>
        <w:t> Handmade items, fine art, crafts, prints, sculptures, jewelry, photography, and other original works.</w:t>
      </w:r>
    </w:p>
    <w:p w14:paraId="24691805" w14:textId="77777777" w:rsidR="00837094" w:rsidRPr="00837094" w:rsidRDefault="00837094" w:rsidP="00837094">
      <w:pPr>
        <w:numPr>
          <w:ilvl w:val="0"/>
          <w:numId w:val="1"/>
        </w:numPr>
        <w:rPr>
          <w:rFonts w:ascii="Times New Roman" w:hAnsi="Times New Roman" w:cs="Times New Roman"/>
        </w:rPr>
      </w:pPr>
      <w:r w:rsidRPr="00837094">
        <w:rPr>
          <w:rFonts w:ascii="Times New Roman" w:hAnsi="Times New Roman" w:cs="Times New Roman"/>
          <w:b/>
          <w:bCs/>
        </w:rPr>
        <w:t>Creators:</w:t>
      </w:r>
      <w:r w:rsidRPr="00837094">
        <w:rPr>
          <w:rFonts w:ascii="Times New Roman" w:hAnsi="Times New Roman" w:cs="Times New Roman"/>
        </w:rPr>
        <w:t> Independent artists, makers, or collectives who produce their own work.</w:t>
      </w:r>
    </w:p>
    <w:p w14:paraId="6ECB3627" w14:textId="77777777" w:rsidR="00837094" w:rsidRPr="00837094" w:rsidRDefault="00837094" w:rsidP="00837094">
      <w:pPr>
        <w:numPr>
          <w:ilvl w:val="0"/>
          <w:numId w:val="1"/>
        </w:numPr>
        <w:rPr>
          <w:rFonts w:ascii="Times New Roman" w:hAnsi="Times New Roman" w:cs="Times New Roman"/>
        </w:rPr>
      </w:pPr>
      <w:r w:rsidRPr="00837094">
        <w:rPr>
          <w:rFonts w:ascii="Times New Roman" w:hAnsi="Times New Roman" w:cs="Times New Roman"/>
          <w:b/>
          <w:bCs/>
        </w:rPr>
        <w:t>Non-Commercial Focus:</w:t>
      </w:r>
      <w:r w:rsidRPr="00837094">
        <w:rPr>
          <w:rFonts w:ascii="Times New Roman" w:hAnsi="Times New Roman" w:cs="Times New Roman"/>
        </w:rPr>
        <w:t> Businesses or large-scale productions do not qualify for this category.</w:t>
      </w:r>
    </w:p>
    <w:p w14:paraId="04E97B2B" w14:textId="77777777" w:rsidR="00837094" w:rsidRPr="00837094" w:rsidRDefault="00837094" w:rsidP="00837094">
      <w:pPr>
        <w:rPr>
          <w:rFonts w:ascii="Times New Roman" w:hAnsi="Times New Roman" w:cs="Times New Roman"/>
          <w:b/>
          <w:bCs/>
        </w:rPr>
      </w:pPr>
      <w:r w:rsidRPr="00837094">
        <w:rPr>
          <w:rFonts w:ascii="Times New Roman" w:hAnsi="Times New Roman" w:cs="Times New Roman"/>
          <w:b/>
          <w:bCs/>
        </w:rPr>
        <w:t>Requirements:</w:t>
      </w:r>
    </w:p>
    <w:p w14:paraId="0C26E3FC" w14:textId="77777777" w:rsidR="00837094" w:rsidRPr="00837094" w:rsidRDefault="00837094" w:rsidP="00837094">
      <w:pPr>
        <w:numPr>
          <w:ilvl w:val="0"/>
          <w:numId w:val="2"/>
        </w:numPr>
        <w:rPr>
          <w:rFonts w:ascii="Times New Roman" w:hAnsi="Times New Roman" w:cs="Times New Roman"/>
        </w:rPr>
      </w:pPr>
      <w:r w:rsidRPr="00837094">
        <w:rPr>
          <w:rFonts w:ascii="Times New Roman" w:hAnsi="Times New Roman" w:cs="Times New Roman"/>
          <w:b/>
          <w:bCs/>
        </w:rPr>
        <w:t>Display:</w:t>
      </w:r>
      <w:r w:rsidRPr="00837094">
        <w:rPr>
          <w:rFonts w:ascii="Times New Roman" w:hAnsi="Times New Roman" w:cs="Times New Roman"/>
        </w:rPr>
        <w:t> Booths should prominently feature original work by the artist(s).</w:t>
      </w:r>
    </w:p>
    <w:p w14:paraId="4B04F956" w14:textId="77777777" w:rsidR="00837094" w:rsidRPr="00837094" w:rsidRDefault="00837094" w:rsidP="00837094">
      <w:pPr>
        <w:numPr>
          <w:ilvl w:val="0"/>
          <w:numId w:val="2"/>
        </w:numPr>
        <w:rPr>
          <w:rFonts w:ascii="Times New Roman" w:hAnsi="Times New Roman" w:cs="Times New Roman"/>
        </w:rPr>
      </w:pPr>
      <w:r w:rsidRPr="00837094">
        <w:rPr>
          <w:rFonts w:ascii="Times New Roman" w:hAnsi="Times New Roman" w:cs="Times New Roman"/>
          <w:b/>
          <w:bCs/>
        </w:rPr>
        <w:t>Signage:</w:t>
      </w:r>
      <w:r w:rsidRPr="00837094">
        <w:rPr>
          <w:rFonts w:ascii="Times New Roman" w:hAnsi="Times New Roman" w:cs="Times New Roman"/>
        </w:rPr>
        <w:t> Clear identification of the artist’s name or collective.</w:t>
      </w:r>
    </w:p>
    <w:p w14:paraId="18DE3A53" w14:textId="77777777" w:rsidR="00837094" w:rsidRPr="00837094" w:rsidRDefault="00837094" w:rsidP="00837094">
      <w:pPr>
        <w:numPr>
          <w:ilvl w:val="0"/>
          <w:numId w:val="2"/>
        </w:numPr>
        <w:rPr>
          <w:rFonts w:ascii="Times New Roman" w:hAnsi="Times New Roman" w:cs="Times New Roman"/>
        </w:rPr>
      </w:pPr>
      <w:r w:rsidRPr="00837094">
        <w:rPr>
          <w:rFonts w:ascii="Times New Roman" w:hAnsi="Times New Roman" w:cs="Times New Roman"/>
          <w:b/>
          <w:bCs/>
        </w:rPr>
        <w:t>Interactivity:</w:t>
      </w:r>
      <w:r w:rsidRPr="00837094">
        <w:rPr>
          <w:rFonts w:ascii="Times New Roman" w:hAnsi="Times New Roman" w:cs="Times New Roman"/>
        </w:rPr>
        <w:t> Artists are encouraged to demonstrate their craft or engage with attendees to showcase their process.</w:t>
      </w:r>
    </w:p>
    <w:p w14:paraId="20705314" w14:textId="77777777" w:rsidR="00837094" w:rsidRPr="00837094" w:rsidRDefault="00837094" w:rsidP="00837094">
      <w:pPr>
        <w:rPr>
          <w:rFonts w:ascii="Times New Roman" w:hAnsi="Times New Roman" w:cs="Times New Roman"/>
          <w:b/>
          <w:bCs/>
        </w:rPr>
      </w:pPr>
      <w:r w:rsidRPr="00837094">
        <w:rPr>
          <w:rFonts w:ascii="Times New Roman" w:hAnsi="Times New Roman" w:cs="Times New Roman"/>
          <w:b/>
          <w:bCs/>
        </w:rPr>
        <w:t>Fees:</w:t>
      </w:r>
    </w:p>
    <w:p w14:paraId="102FE057" w14:textId="77777777" w:rsidR="00837094" w:rsidRPr="00837094" w:rsidRDefault="00837094" w:rsidP="00837094">
      <w:pPr>
        <w:numPr>
          <w:ilvl w:val="0"/>
          <w:numId w:val="3"/>
        </w:numPr>
        <w:rPr>
          <w:rFonts w:ascii="Times New Roman" w:hAnsi="Times New Roman" w:cs="Times New Roman"/>
        </w:rPr>
      </w:pPr>
      <w:r w:rsidRPr="00837094">
        <w:rPr>
          <w:rFonts w:ascii="Times New Roman" w:hAnsi="Times New Roman" w:cs="Times New Roman"/>
        </w:rPr>
        <w:t>Reduced booth fees to support independent creators.</w:t>
      </w:r>
    </w:p>
    <w:p w14:paraId="721E2F6E" w14:textId="01BDD8D1" w:rsidR="00837094" w:rsidRPr="00837094" w:rsidRDefault="00837094" w:rsidP="00837094">
      <w:pPr>
        <w:rPr>
          <w:rFonts w:ascii="Times New Roman" w:hAnsi="Times New Roman" w:cs="Times New Roman"/>
          <w:sz w:val="28"/>
          <w:szCs w:val="28"/>
        </w:rPr>
      </w:pPr>
    </w:p>
    <w:p w14:paraId="0B0E7E28" w14:textId="77777777" w:rsidR="00837094" w:rsidRPr="00837094" w:rsidRDefault="00837094" w:rsidP="00837094">
      <w:pPr>
        <w:jc w:val="center"/>
        <w:rPr>
          <w:rFonts w:ascii="Times New Roman" w:hAnsi="Times New Roman" w:cs="Times New Roman"/>
          <w:b/>
          <w:bCs/>
          <w:sz w:val="28"/>
          <w:szCs w:val="28"/>
        </w:rPr>
      </w:pPr>
      <w:r w:rsidRPr="00837094">
        <w:rPr>
          <w:rFonts w:ascii="Times New Roman" w:hAnsi="Times New Roman" w:cs="Times New Roman"/>
          <w:b/>
          <w:bCs/>
          <w:sz w:val="28"/>
          <w:szCs w:val="28"/>
        </w:rPr>
        <w:t>Business Vendor Booth</w:t>
      </w:r>
    </w:p>
    <w:p w14:paraId="460A8D49" w14:textId="77777777" w:rsidR="00837094" w:rsidRPr="00837094" w:rsidRDefault="00837094" w:rsidP="00837094">
      <w:pPr>
        <w:rPr>
          <w:rFonts w:ascii="Times New Roman" w:hAnsi="Times New Roman" w:cs="Times New Roman"/>
        </w:rPr>
      </w:pPr>
      <w:r w:rsidRPr="00837094">
        <w:rPr>
          <w:rFonts w:ascii="Times New Roman" w:hAnsi="Times New Roman" w:cs="Times New Roman"/>
        </w:rPr>
        <w:t>A business vendor booth is reserved for companies, organizations, or commercial entities promoting products, services, or brand awareness. These booths often include larger-scale operations or businesses with professional branding.</w:t>
      </w:r>
    </w:p>
    <w:p w14:paraId="1DDB11AC" w14:textId="77777777" w:rsidR="00837094" w:rsidRPr="00837094" w:rsidRDefault="00837094" w:rsidP="00837094">
      <w:pPr>
        <w:rPr>
          <w:rFonts w:ascii="Times New Roman" w:hAnsi="Times New Roman" w:cs="Times New Roman"/>
          <w:b/>
          <w:bCs/>
        </w:rPr>
      </w:pPr>
      <w:r w:rsidRPr="00837094">
        <w:rPr>
          <w:rFonts w:ascii="Times New Roman" w:hAnsi="Times New Roman" w:cs="Times New Roman"/>
          <w:b/>
          <w:bCs/>
        </w:rPr>
        <w:t>Eligibility:</w:t>
      </w:r>
    </w:p>
    <w:p w14:paraId="7841B964" w14:textId="77777777" w:rsidR="00837094" w:rsidRPr="00837094" w:rsidRDefault="00837094" w:rsidP="00837094">
      <w:pPr>
        <w:numPr>
          <w:ilvl w:val="0"/>
          <w:numId w:val="4"/>
        </w:numPr>
        <w:rPr>
          <w:rFonts w:ascii="Times New Roman" w:hAnsi="Times New Roman" w:cs="Times New Roman"/>
        </w:rPr>
      </w:pPr>
      <w:r w:rsidRPr="00837094">
        <w:rPr>
          <w:rFonts w:ascii="Times New Roman" w:hAnsi="Times New Roman" w:cs="Times New Roman"/>
          <w:b/>
          <w:bCs/>
        </w:rPr>
        <w:t>Product Types:</w:t>
      </w:r>
      <w:r w:rsidRPr="00837094">
        <w:rPr>
          <w:rFonts w:ascii="Times New Roman" w:hAnsi="Times New Roman" w:cs="Times New Roman"/>
        </w:rPr>
        <w:t> Pre-manufactured goods, branded merchandise, services, informational materials, or franchise products.</w:t>
      </w:r>
    </w:p>
    <w:p w14:paraId="0C721D3A" w14:textId="77777777" w:rsidR="00837094" w:rsidRPr="00837094" w:rsidRDefault="00837094" w:rsidP="00837094">
      <w:pPr>
        <w:numPr>
          <w:ilvl w:val="0"/>
          <w:numId w:val="4"/>
        </w:numPr>
        <w:rPr>
          <w:rFonts w:ascii="Times New Roman" w:hAnsi="Times New Roman" w:cs="Times New Roman"/>
        </w:rPr>
      </w:pPr>
      <w:r w:rsidRPr="00837094">
        <w:rPr>
          <w:rFonts w:ascii="Times New Roman" w:hAnsi="Times New Roman" w:cs="Times New Roman"/>
          <w:b/>
          <w:bCs/>
        </w:rPr>
        <w:t>Organizations:</w:t>
      </w:r>
      <w:r w:rsidRPr="00837094">
        <w:rPr>
          <w:rFonts w:ascii="Times New Roman" w:hAnsi="Times New Roman" w:cs="Times New Roman"/>
        </w:rPr>
        <w:t> Local businesses, corporate entities, and nonprofits are eligible for this category.</w:t>
      </w:r>
    </w:p>
    <w:p w14:paraId="10D80321" w14:textId="77777777" w:rsidR="00837094" w:rsidRPr="00837094" w:rsidRDefault="00837094" w:rsidP="00837094">
      <w:pPr>
        <w:numPr>
          <w:ilvl w:val="0"/>
          <w:numId w:val="4"/>
        </w:numPr>
        <w:rPr>
          <w:rFonts w:ascii="Times New Roman" w:hAnsi="Times New Roman" w:cs="Times New Roman"/>
        </w:rPr>
      </w:pPr>
      <w:r w:rsidRPr="00837094">
        <w:rPr>
          <w:rFonts w:ascii="Times New Roman" w:hAnsi="Times New Roman" w:cs="Times New Roman"/>
          <w:b/>
          <w:bCs/>
        </w:rPr>
        <w:t>Professional Focus:</w:t>
      </w:r>
      <w:r w:rsidRPr="00837094">
        <w:rPr>
          <w:rFonts w:ascii="Times New Roman" w:hAnsi="Times New Roman" w:cs="Times New Roman"/>
        </w:rPr>
        <w:t> Vendors focused on commercial outreach rather than individual artistic creation.</w:t>
      </w:r>
    </w:p>
    <w:p w14:paraId="49FCC049" w14:textId="77777777" w:rsidR="00837094" w:rsidRPr="00837094" w:rsidRDefault="00837094" w:rsidP="00837094">
      <w:pPr>
        <w:rPr>
          <w:rFonts w:ascii="Times New Roman" w:hAnsi="Times New Roman" w:cs="Times New Roman"/>
          <w:b/>
          <w:bCs/>
        </w:rPr>
      </w:pPr>
      <w:r w:rsidRPr="00837094">
        <w:rPr>
          <w:rFonts w:ascii="Times New Roman" w:hAnsi="Times New Roman" w:cs="Times New Roman"/>
          <w:b/>
          <w:bCs/>
        </w:rPr>
        <w:t>Requirements:</w:t>
      </w:r>
    </w:p>
    <w:p w14:paraId="00698C50" w14:textId="77777777" w:rsidR="00837094" w:rsidRPr="00837094" w:rsidRDefault="00837094" w:rsidP="00837094">
      <w:pPr>
        <w:numPr>
          <w:ilvl w:val="0"/>
          <w:numId w:val="5"/>
        </w:numPr>
        <w:rPr>
          <w:rFonts w:ascii="Times New Roman" w:hAnsi="Times New Roman" w:cs="Times New Roman"/>
        </w:rPr>
      </w:pPr>
      <w:r w:rsidRPr="00837094">
        <w:rPr>
          <w:rFonts w:ascii="Times New Roman" w:hAnsi="Times New Roman" w:cs="Times New Roman"/>
          <w:b/>
          <w:bCs/>
        </w:rPr>
        <w:t>Display:</w:t>
      </w:r>
      <w:r w:rsidRPr="00837094">
        <w:rPr>
          <w:rFonts w:ascii="Times New Roman" w:hAnsi="Times New Roman" w:cs="Times New Roman"/>
        </w:rPr>
        <w:t> Professional, branded setups are required, including signage with the business name and logo.</w:t>
      </w:r>
    </w:p>
    <w:p w14:paraId="6C3879BB" w14:textId="77777777" w:rsidR="00837094" w:rsidRPr="00837094" w:rsidRDefault="00837094" w:rsidP="00837094">
      <w:pPr>
        <w:numPr>
          <w:ilvl w:val="0"/>
          <w:numId w:val="5"/>
        </w:numPr>
        <w:rPr>
          <w:rFonts w:ascii="Times New Roman" w:hAnsi="Times New Roman" w:cs="Times New Roman"/>
        </w:rPr>
      </w:pPr>
      <w:r w:rsidRPr="00837094">
        <w:rPr>
          <w:rFonts w:ascii="Times New Roman" w:hAnsi="Times New Roman" w:cs="Times New Roman"/>
          <w:b/>
          <w:bCs/>
        </w:rPr>
        <w:t>Engagement:</w:t>
      </w:r>
      <w:r w:rsidRPr="00837094">
        <w:rPr>
          <w:rFonts w:ascii="Times New Roman" w:hAnsi="Times New Roman" w:cs="Times New Roman"/>
        </w:rPr>
        <w:t> Vendors should provide interactive elements, such as product demonstrations, giveaways, or activities.</w:t>
      </w:r>
    </w:p>
    <w:p w14:paraId="4DA2DC44" w14:textId="77777777" w:rsidR="00837094" w:rsidRPr="00837094" w:rsidRDefault="00837094" w:rsidP="00837094">
      <w:pPr>
        <w:numPr>
          <w:ilvl w:val="0"/>
          <w:numId w:val="5"/>
        </w:numPr>
        <w:rPr>
          <w:rFonts w:ascii="Times New Roman" w:hAnsi="Times New Roman" w:cs="Times New Roman"/>
        </w:rPr>
      </w:pPr>
      <w:r w:rsidRPr="00837094">
        <w:rPr>
          <w:rFonts w:ascii="Times New Roman" w:hAnsi="Times New Roman" w:cs="Times New Roman"/>
          <w:b/>
          <w:bCs/>
        </w:rPr>
        <w:t>Compliance:</w:t>
      </w:r>
      <w:r w:rsidRPr="00837094">
        <w:rPr>
          <w:rFonts w:ascii="Times New Roman" w:hAnsi="Times New Roman" w:cs="Times New Roman"/>
        </w:rPr>
        <w:t> Businesses must comply with local licensing and tax regulations.</w:t>
      </w:r>
    </w:p>
    <w:p w14:paraId="7BE90320" w14:textId="77777777" w:rsidR="00837094" w:rsidRPr="00837094" w:rsidRDefault="00837094" w:rsidP="00837094">
      <w:pPr>
        <w:rPr>
          <w:rFonts w:ascii="Times New Roman" w:hAnsi="Times New Roman" w:cs="Times New Roman"/>
          <w:b/>
          <w:bCs/>
        </w:rPr>
      </w:pPr>
      <w:r w:rsidRPr="00837094">
        <w:rPr>
          <w:rFonts w:ascii="Times New Roman" w:hAnsi="Times New Roman" w:cs="Times New Roman"/>
          <w:b/>
          <w:bCs/>
        </w:rPr>
        <w:t>Fees:</w:t>
      </w:r>
    </w:p>
    <w:p w14:paraId="3529EE71" w14:textId="77777777" w:rsidR="00837094" w:rsidRPr="00837094" w:rsidRDefault="00837094" w:rsidP="00837094">
      <w:pPr>
        <w:numPr>
          <w:ilvl w:val="0"/>
          <w:numId w:val="6"/>
        </w:numPr>
        <w:rPr>
          <w:rFonts w:ascii="Times New Roman" w:hAnsi="Times New Roman" w:cs="Times New Roman"/>
        </w:rPr>
      </w:pPr>
      <w:r w:rsidRPr="00837094">
        <w:rPr>
          <w:rFonts w:ascii="Times New Roman" w:hAnsi="Times New Roman" w:cs="Times New Roman"/>
        </w:rPr>
        <w:t>Standard booth fees apply.</w:t>
      </w:r>
    </w:p>
    <w:p w14:paraId="25020620" w14:textId="496D9F2A" w:rsidR="00837094" w:rsidRPr="00837094" w:rsidRDefault="00837094" w:rsidP="00837094">
      <w:pPr>
        <w:rPr>
          <w:rFonts w:ascii="Times New Roman" w:hAnsi="Times New Roman" w:cs="Times New Roman"/>
        </w:rPr>
      </w:pPr>
    </w:p>
    <w:p w14:paraId="19FBDB05" w14:textId="77777777" w:rsidR="00837094" w:rsidRPr="00837094" w:rsidRDefault="00837094" w:rsidP="00837094">
      <w:pPr>
        <w:rPr>
          <w:rFonts w:ascii="Times New Roman" w:hAnsi="Times New Roman" w:cs="Times New Roman"/>
          <w:b/>
          <w:bCs/>
        </w:rPr>
      </w:pPr>
    </w:p>
    <w:p w14:paraId="2A3B8BC4" w14:textId="77777777" w:rsidR="00837094" w:rsidRPr="00837094" w:rsidRDefault="00837094" w:rsidP="00837094">
      <w:pPr>
        <w:rPr>
          <w:rFonts w:ascii="Times New Roman" w:hAnsi="Times New Roman" w:cs="Times New Roman"/>
          <w:b/>
          <w:bCs/>
          <w:sz w:val="28"/>
          <w:szCs w:val="28"/>
        </w:rPr>
      </w:pPr>
    </w:p>
    <w:p w14:paraId="59B1ACF3" w14:textId="6E0E00A4" w:rsidR="00837094" w:rsidRPr="00837094" w:rsidRDefault="00837094" w:rsidP="00837094">
      <w:pPr>
        <w:jc w:val="center"/>
        <w:rPr>
          <w:rFonts w:ascii="Times New Roman" w:hAnsi="Times New Roman" w:cs="Times New Roman"/>
          <w:b/>
          <w:bCs/>
          <w:sz w:val="28"/>
          <w:szCs w:val="28"/>
        </w:rPr>
      </w:pPr>
      <w:r w:rsidRPr="00837094">
        <w:rPr>
          <w:rFonts w:ascii="Times New Roman" w:hAnsi="Times New Roman" w:cs="Times New Roman"/>
          <w:b/>
          <w:bCs/>
          <w:sz w:val="28"/>
          <w:szCs w:val="28"/>
        </w:rPr>
        <w:t>Nonprofit Vendor Booth</w:t>
      </w:r>
    </w:p>
    <w:p w14:paraId="1044D061" w14:textId="77777777" w:rsidR="00837094" w:rsidRPr="00837094" w:rsidRDefault="00837094" w:rsidP="00837094">
      <w:pPr>
        <w:rPr>
          <w:rFonts w:ascii="Times New Roman" w:hAnsi="Times New Roman" w:cs="Times New Roman"/>
        </w:rPr>
      </w:pPr>
      <w:r w:rsidRPr="00837094">
        <w:rPr>
          <w:rFonts w:ascii="Times New Roman" w:hAnsi="Times New Roman" w:cs="Times New Roman"/>
        </w:rPr>
        <w:t>A nonprofit vendor booth is designated for organizations aiming to promote their mission, engage with the community, or provide information about their services. These booths help foster connections and awareness within the festival environment.</w:t>
      </w:r>
    </w:p>
    <w:p w14:paraId="3AFAD482" w14:textId="77777777" w:rsidR="00837094" w:rsidRPr="00837094" w:rsidRDefault="00837094" w:rsidP="00837094">
      <w:pPr>
        <w:rPr>
          <w:rFonts w:ascii="Times New Roman" w:hAnsi="Times New Roman" w:cs="Times New Roman"/>
          <w:b/>
          <w:bCs/>
        </w:rPr>
      </w:pPr>
      <w:r w:rsidRPr="00837094">
        <w:rPr>
          <w:rFonts w:ascii="Times New Roman" w:hAnsi="Times New Roman" w:cs="Times New Roman"/>
          <w:b/>
          <w:bCs/>
        </w:rPr>
        <w:t>Eligibility:</w:t>
      </w:r>
    </w:p>
    <w:p w14:paraId="43B74CB4" w14:textId="77777777" w:rsidR="00837094" w:rsidRPr="00837094" w:rsidRDefault="00837094" w:rsidP="00837094">
      <w:pPr>
        <w:numPr>
          <w:ilvl w:val="0"/>
          <w:numId w:val="7"/>
        </w:numPr>
        <w:rPr>
          <w:rFonts w:ascii="Times New Roman" w:hAnsi="Times New Roman" w:cs="Times New Roman"/>
        </w:rPr>
      </w:pPr>
      <w:r w:rsidRPr="00837094">
        <w:rPr>
          <w:rFonts w:ascii="Times New Roman" w:hAnsi="Times New Roman" w:cs="Times New Roman"/>
          <w:b/>
          <w:bCs/>
        </w:rPr>
        <w:t>Organizations:</w:t>
      </w:r>
      <w:r w:rsidRPr="00837094">
        <w:rPr>
          <w:rFonts w:ascii="Times New Roman" w:hAnsi="Times New Roman" w:cs="Times New Roman"/>
        </w:rPr>
        <w:t> Registered nonprofit organizations or charitable groups.</w:t>
      </w:r>
    </w:p>
    <w:p w14:paraId="6A06682F" w14:textId="77777777" w:rsidR="00837094" w:rsidRPr="00837094" w:rsidRDefault="00837094" w:rsidP="00837094">
      <w:pPr>
        <w:numPr>
          <w:ilvl w:val="0"/>
          <w:numId w:val="7"/>
        </w:numPr>
        <w:rPr>
          <w:rFonts w:ascii="Times New Roman" w:hAnsi="Times New Roman" w:cs="Times New Roman"/>
        </w:rPr>
      </w:pPr>
      <w:r w:rsidRPr="00837094">
        <w:rPr>
          <w:rFonts w:ascii="Times New Roman" w:hAnsi="Times New Roman" w:cs="Times New Roman"/>
          <w:b/>
          <w:bCs/>
        </w:rPr>
        <w:t>Focus:</w:t>
      </w:r>
      <w:r w:rsidRPr="00837094">
        <w:rPr>
          <w:rFonts w:ascii="Times New Roman" w:hAnsi="Times New Roman" w:cs="Times New Roman"/>
        </w:rPr>
        <w:t> Booths should prioritize education, outreach, and community engagement rather than sales.</w:t>
      </w:r>
    </w:p>
    <w:p w14:paraId="12D7C844" w14:textId="77777777" w:rsidR="00837094" w:rsidRPr="00837094" w:rsidRDefault="00837094" w:rsidP="00837094">
      <w:pPr>
        <w:rPr>
          <w:rFonts w:ascii="Times New Roman" w:hAnsi="Times New Roman" w:cs="Times New Roman"/>
          <w:b/>
          <w:bCs/>
        </w:rPr>
      </w:pPr>
      <w:r w:rsidRPr="00837094">
        <w:rPr>
          <w:rFonts w:ascii="Times New Roman" w:hAnsi="Times New Roman" w:cs="Times New Roman"/>
          <w:b/>
          <w:bCs/>
        </w:rPr>
        <w:t>Requirements:</w:t>
      </w:r>
    </w:p>
    <w:p w14:paraId="7B2A8F79" w14:textId="77777777" w:rsidR="00837094" w:rsidRPr="00837094" w:rsidRDefault="00837094" w:rsidP="00837094">
      <w:pPr>
        <w:numPr>
          <w:ilvl w:val="0"/>
          <w:numId w:val="8"/>
        </w:numPr>
        <w:rPr>
          <w:rFonts w:ascii="Times New Roman" w:hAnsi="Times New Roman" w:cs="Times New Roman"/>
        </w:rPr>
      </w:pPr>
      <w:r w:rsidRPr="00837094">
        <w:rPr>
          <w:rFonts w:ascii="Times New Roman" w:hAnsi="Times New Roman" w:cs="Times New Roman"/>
          <w:b/>
          <w:bCs/>
        </w:rPr>
        <w:t>Display:</w:t>
      </w:r>
      <w:r w:rsidRPr="00837094">
        <w:rPr>
          <w:rFonts w:ascii="Times New Roman" w:hAnsi="Times New Roman" w:cs="Times New Roman"/>
        </w:rPr>
        <w:t> Booths must clearly identify the nonprofit’s name, mission, and any informational materials.</w:t>
      </w:r>
    </w:p>
    <w:p w14:paraId="2ACF0CB2" w14:textId="77777777" w:rsidR="00837094" w:rsidRPr="00837094" w:rsidRDefault="00837094" w:rsidP="00837094">
      <w:pPr>
        <w:numPr>
          <w:ilvl w:val="0"/>
          <w:numId w:val="8"/>
        </w:numPr>
        <w:rPr>
          <w:rFonts w:ascii="Times New Roman" w:hAnsi="Times New Roman" w:cs="Times New Roman"/>
        </w:rPr>
      </w:pPr>
      <w:r w:rsidRPr="00837094">
        <w:rPr>
          <w:rFonts w:ascii="Times New Roman" w:hAnsi="Times New Roman" w:cs="Times New Roman"/>
          <w:b/>
          <w:bCs/>
        </w:rPr>
        <w:t>Engagement:</w:t>
      </w:r>
      <w:r w:rsidRPr="00837094">
        <w:rPr>
          <w:rFonts w:ascii="Times New Roman" w:hAnsi="Times New Roman" w:cs="Times New Roman"/>
        </w:rPr>
        <w:t> Nonprofits are encouraged to provide interactive or educational elements, such as workshops, activities, or discussions.</w:t>
      </w:r>
    </w:p>
    <w:p w14:paraId="6426C654" w14:textId="77777777" w:rsidR="00837094" w:rsidRPr="00837094" w:rsidRDefault="00837094" w:rsidP="00837094">
      <w:pPr>
        <w:numPr>
          <w:ilvl w:val="0"/>
          <w:numId w:val="8"/>
        </w:numPr>
        <w:rPr>
          <w:rFonts w:ascii="Times New Roman" w:hAnsi="Times New Roman" w:cs="Times New Roman"/>
        </w:rPr>
      </w:pPr>
      <w:r w:rsidRPr="00837094">
        <w:rPr>
          <w:rFonts w:ascii="Times New Roman" w:hAnsi="Times New Roman" w:cs="Times New Roman"/>
          <w:b/>
          <w:bCs/>
        </w:rPr>
        <w:t>Compliance:</w:t>
      </w:r>
      <w:r w:rsidRPr="00837094">
        <w:rPr>
          <w:rFonts w:ascii="Times New Roman" w:hAnsi="Times New Roman" w:cs="Times New Roman"/>
        </w:rPr>
        <w:t> Organizations must provide proof of nonprofit status upon request.</w:t>
      </w:r>
    </w:p>
    <w:p w14:paraId="3E937129" w14:textId="77777777" w:rsidR="00837094" w:rsidRPr="00837094" w:rsidRDefault="00837094" w:rsidP="00837094">
      <w:pPr>
        <w:rPr>
          <w:rFonts w:ascii="Times New Roman" w:hAnsi="Times New Roman" w:cs="Times New Roman"/>
          <w:b/>
          <w:bCs/>
        </w:rPr>
      </w:pPr>
      <w:r w:rsidRPr="00837094">
        <w:rPr>
          <w:rFonts w:ascii="Times New Roman" w:hAnsi="Times New Roman" w:cs="Times New Roman"/>
          <w:b/>
          <w:bCs/>
        </w:rPr>
        <w:t>Fees:</w:t>
      </w:r>
    </w:p>
    <w:p w14:paraId="39691A45" w14:textId="77777777" w:rsidR="00837094" w:rsidRPr="00837094" w:rsidRDefault="00837094" w:rsidP="00837094">
      <w:pPr>
        <w:numPr>
          <w:ilvl w:val="0"/>
          <w:numId w:val="9"/>
        </w:numPr>
        <w:rPr>
          <w:rFonts w:ascii="Times New Roman" w:hAnsi="Times New Roman" w:cs="Times New Roman"/>
        </w:rPr>
      </w:pPr>
      <w:r w:rsidRPr="00837094">
        <w:rPr>
          <w:rFonts w:ascii="Times New Roman" w:hAnsi="Times New Roman" w:cs="Times New Roman"/>
        </w:rPr>
        <w:t>Discounted or waived booth fees for eligible nonprofits.</w:t>
      </w:r>
    </w:p>
    <w:p w14:paraId="7598CE45" w14:textId="0D7FFA9C" w:rsidR="00837094" w:rsidRPr="00837094" w:rsidRDefault="00837094" w:rsidP="00837094">
      <w:pPr>
        <w:rPr>
          <w:rFonts w:ascii="Times New Roman" w:hAnsi="Times New Roman" w:cs="Times New Roman"/>
        </w:rPr>
      </w:pPr>
    </w:p>
    <w:p w14:paraId="102C36D6" w14:textId="77777777" w:rsidR="00400E75" w:rsidRPr="00837094" w:rsidRDefault="00400E75">
      <w:pPr>
        <w:rPr>
          <w:rFonts w:ascii="Times New Roman" w:hAnsi="Times New Roman" w:cs="Times New Roman"/>
        </w:rPr>
      </w:pPr>
    </w:p>
    <w:sectPr w:rsidR="00400E75" w:rsidRPr="00837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483A"/>
    <w:multiLevelType w:val="multilevel"/>
    <w:tmpl w:val="3A24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401C1"/>
    <w:multiLevelType w:val="multilevel"/>
    <w:tmpl w:val="E83C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93E4E"/>
    <w:multiLevelType w:val="multilevel"/>
    <w:tmpl w:val="DB14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F110F"/>
    <w:multiLevelType w:val="multilevel"/>
    <w:tmpl w:val="46E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33DBE"/>
    <w:multiLevelType w:val="multilevel"/>
    <w:tmpl w:val="BF56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B01AF"/>
    <w:multiLevelType w:val="multilevel"/>
    <w:tmpl w:val="64CC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168FB"/>
    <w:multiLevelType w:val="multilevel"/>
    <w:tmpl w:val="6314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32FF7"/>
    <w:multiLevelType w:val="multilevel"/>
    <w:tmpl w:val="9A1E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1A2CE6"/>
    <w:multiLevelType w:val="multilevel"/>
    <w:tmpl w:val="813E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640312">
    <w:abstractNumId w:val="7"/>
  </w:num>
  <w:num w:numId="2" w16cid:durableId="541408957">
    <w:abstractNumId w:val="1"/>
  </w:num>
  <w:num w:numId="3" w16cid:durableId="962999033">
    <w:abstractNumId w:val="0"/>
  </w:num>
  <w:num w:numId="4" w16cid:durableId="254367339">
    <w:abstractNumId w:val="5"/>
  </w:num>
  <w:num w:numId="5" w16cid:durableId="323245077">
    <w:abstractNumId w:val="3"/>
  </w:num>
  <w:num w:numId="6" w16cid:durableId="1251767453">
    <w:abstractNumId w:val="8"/>
  </w:num>
  <w:num w:numId="7" w16cid:durableId="1012413965">
    <w:abstractNumId w:val="4"/>
  </w:num>
  <w:num w:numId="8" w16cid:durableId="37825996">
    <w:abstractNumId w:val="6"/>
  </w:num>
  <w:num w:numId="9" w16cid:durableId="55470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94"/>
    <w:rsid w:val="00400E75"/>
    <w:rsid w:val="007F0DB7"/>
    <w:rsid w:val="00837094"/>
    <w:rsid w:val="00D23F66"/>
    <w:rsid w:val="00EE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C030"/>
  <w15:chartTrackingRefBased/>
  <w15:docId w15:val="{A4C74391-BE33-6943-8652-1736C48A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0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0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0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0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0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0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0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0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0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0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0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0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0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0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094"/>
    <w:rPr>
      <w:rFonts w:eastAsiaTheme="majorEastAsia" w:cstheme="majorBidi"/>
      <w:color w:val="272727" w:themeColor="text1" w:themeTint="D8"/>
    </w:rPr>
  </w:style>
  <w:style w:type="paragraph" w:styleId="Title">
    <w:name w:val="Title"/>
    <w:basedOn w:val="Normal"/>
    <w:next w:val="Normal"/>
    <w:link w:val="TitleChar"/>
    <w:uiPriority w:val="10"/>
    <w:qFormat/>
    <w:rsid w:val="008370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0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0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7094"/>
    <w:rPr>
      <w:i/>
      <w:iCs/>
      <w:color w:val="404040" w:themeColor="text1" w:themeTint="BF"/>
    </w:rPr>
  </w:style>
  <w:style w:type="paragraph" w:styleId="ListParagraph">
    <w:name w:val="List Paragraph"/>
    <w:basedOn w:val="Normal"/>
    <w:uiPriority w:val="34"/>
    <w:qFormat/>
    <w:rsid w:val="00837094"/>
    <w:pPr>
      <w:ind w:left="720"/>
      <w:contextualSpacing/>
    </w:pPr>
  </w:style>
  <w:style w:type="character" w:styleId="IntenseEmphasis">
    <w:name w:val="Intense Emphasis"/>
    <w:basedOn w:val="DefaultParagraphFont"/>
    <w:uiPriority w:val="21"/>
    <w:qFormat/>
    <w:rsid w:val="00837094"/>
    <w:rPr>
      <w:i/>
      <w:iCs/>
      <w:color w:val="0F4761" w:themeColor="accent1" w:themeShade="BF"/>
    </w:rPr>
  </w:style>
  <w:style w:type="paragraph" w:styleId="IntenseQuote">
    <w:name w:val="Intense Quote"/>
    <w:basedOn w:val="Normal"/>
    <w:next w:val="Normal"/>
    <w:link w:val="IntenseQuoteChar"/>
    <w:uiPriority w:val="30"/>
    <w:qFormat/>
    <w:rsid w:val="00837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094"/>
    <w:rPr>
      <w:i/>
      <w:iCs/>
      <w:color w:val="0F4761" w:themeColor="accent1" w:themeShade="BF"/>
    </w:rPr>
  </w:style>
  <w:style w:type="character" w:styleId="IntenseReference">
    <w:name w:val="Intense Reference"/>
    <w:basedOn w:val="DefaultParagraphFont"/>
    <w:uiPriority w:val="32"/>
    <w:qFormat/>
    <w:rsid w:val="008370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77100">
      <w:bodyDiv w:val="1"/>
      <w:marLeft w:val="0"/>
      <w:marRight w:val="0"/>
      <w:marTop w:val="0"/>
      <w:marBottom w:val="0"/>
      <w:divBdr>
        <w:top w:val="none" w:sz="0" w:space="0" w:color="auto"/>
        <w:left w:val="none" w:sz="0" w:space="0" w:color="auto"/>
        <w:bottom w:val="none" w:sz="0" w:space="0" w:color="auto"/>
        <w:right w:val="none" w:sz="0" w:space="0" w:color="auto"/>
      </w:divBdr>
      <w:divsChild>
        <w:div w:id="84965480">
          <w:marLeft w:val="0"/>
          <w:marRight w:val="0"/>
          <w:marTop w:val="0"/>
          <w:marBottom w:val="0"/>
          <w:divBdr>
            <w:top w:val="none" w:sz="0" w:space="0" w:color="auto"/>
            <w:left w:val="none" w:sz="0" w:space="0" w:color="auto"/>
            <w:bottom w:val="none" w:sz="0" w:space="0" w:color="auto"/>
            <w:right w:val="none" w:sz="0" w:space="0" w:color="auto"/>
          </w:divBdr>
        </w:div>
        <w:div w:id="1409956354">
          <w:marLeft w:val="0"/>
          <w:marRight w:val="0"/>
          <w:marTop w:val="0"/>
          <w:marBottom w:val="0"/>
          <w:divBdr>
            <w:top w:val="none" w:sz="0" w:space="0" w:color="auto"/>
            <w:left w:val="none" w:sz="0" w:space="0" w:color="auto"/>
            <w:bottom w:val="none" w:sz="0" w:space="0" w:color="auto"/>
            <w:right w:val="none" w:sz="0" w:space="0" w:color="auto"/>
          </w:divBdr>
        </w:div>
        <w:div w:id="1056972236">
          <w:marLeft w:val="0"/>
          <w:marRight w:val="0"/>
          <w:marTop w:val="0"/>
          <w:marBottom w:val="0"/>
          <w:divBdr>
            <w:top w:val="none" w:sz="0" w:space="0" w:color="auto"/>
            <w:left w:val="none" w:sz="0" w:space="0" w:color="auto"/>
            <w:bottom w:val="none" w:sz="0" w:space="0" w:color="auto"/>
            <w:right w:val="none" w:sz="0" w:space="0" w:color="auto"/>
          </w:divBdr>
        </w:div>
      </w:divsChild>
    </w:div>
    <w:div w:id="1995715694">
      <w:bodyDiv w:val="1"/>
      <w:marLeft w:val="0"/>
      <w:marRight w:val="0"/>
      <w:marTop w:val="0"/>
      <w:marBottom w:val="0"/>
      <w:divBdr>
        <w:top w:val="none" w:sz="0" w:space="0" w:color="auto"/>
        <w:left w:val="none" w:sz="0" w:space="0" w:color="auto"/>
        <w:bottom w:val="none" w:sz="0" w:space="0" w:color="auto"/>
        <w:right w:val="none" w:sz="0" w:space="0" w:color="auto"/>
      </w:divBdr>
      <w:divsChild>
        <w:div w:id="1178932474">
          <w:marLeft w:val="0"/>
          <w:marRight w:val="0"/>
          <w:marTop w:val="0"/>
          <w:marBottom w:val="0"/>
          <w:divBdr>
            <w:top w:val="none" w:sz="0" w:space="0" w:color="auto"/>
            <w:left w:val="none" w:sz="0" w:space="0" w:color="auto"/>
            <w:bottom w:val="none" w:sz="0" w:space="0" w:color="auto"/>
            <w:right w:val="none" w:sz="0" w:space="0" w:color="auto"/>
          </w:divBdr>
        </w:div>
        <w:div w:id="36126359">
          <w:marLeft w:val="0"/>
          <w:marRight w:val="0"/>
          <w:marTop w:val="0"/>
          <w:marBottom w:val="0"/>
          <w:divBdr>
            <w:top w:val="none" w:sz="0" w:space="0" w:color="auto"/>
            <w:left w:val="none" w:sz="0" w:space="0" w:color="auto"/>
            <w:bottom w:val="none" w:sz="0" w:space="0" w:color="auto"/>
            <w:right w:val="none" w:sz="0" w:space="0" w:color="auto"/>
          </w:divBdr>
        </w:div>
        <w:div w:id="100428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Smith</dc:creator>
  <cp:keywords/>
  <dc:description/>
  <cp:lastModifiedBy>Nathaniel Smith</cp:lastModifiedBy>
  <cp:revision>1</cp:revision>
  <dcterms:created xsi:type="dcterms:W3CDTF">2025-01-28T16:27:00Z</dcterms:created>
  <dcterms:modified xsi:type="dcterms:W3CDTF">2025-01-28T16:38:00Z</dcterms:modified>
</cp:coreProperties>
</file>